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B14B2" w14:textId="77777777" w:rsidR="00D16979" w:rsidRDefault="00BA46C7" w:rsidP="001B05C2">
      <w:pPr>
        <w:spacing w:line="276" w:lineRule="auto"/>
        <w:ind w:right="-1"/>
        <w:rPr>
          <w:rFonts w:cs="Adobe Arabic"/>
          <w:b/>
          <w:sz w:val="24"/>
        </w:rPr>
      </w:pPr>
      <w:r>
        <w:rPr>
          <w:rFonts w:cs="Adobe Arabic"/>
          <w:b/>
          <w:sz w:val="24"/>
        </w:rPr>
        <w:t xml:space="preserve">HEIDENHAIN auf der EMO 2025: </w:t>
      </w:r>
    </w:p>
    <w:p w14:paraId="037E51D4" w14:textId="0EF761AE" w:rsidR="00B6511B" w:rsidRPr="003D4CB9" w:rsidRDefault="00D16979" w:rsidP="001B05C2">
      <w:pPr>
        <w:spacing w:line="276" w:lineRule="auto"/>
        <w:ind w:right="-1"/>
        <w:rPr>
          <w:rFonts w:cs="Adobe Arabic"/>
          <w:b/>
          <w:sz w:val="24"/>
        </w:rPr>
      </w:pPr>
      <w:r>
        <w:rPr>
          <w:rFonts w:cs="Adobe Arabic"/>
          <w:b/>
          <w:sz w:val="24"/>
        </w:rPr>
        <w:t>KI-basierte Verschleißmessung mit VT 122 und Visual Tool Check</w:t>
      </w:r>
    </w:p>
    <w:p w14:paraId="2015EFFC" w14:textId="77777777" w:rsidR="00B6511B" w:rsidRDefault="00B6511B" w:rsidP="001B05C2">
      <w:pPr>
        <w:spacing w:line="276" w:lineRule="auto"/>
        <w:ind w:right="-1"/>
        <w:rPr>
          <w:rFonts w:cs="Adobe Arabic"/>
        </w:rPr>
      </w:pPr>
    </w:p>
    <w:p w14:paraId="7756899B" w14:textId="58724C31" w:rsidR="00324F4E" w:rsidRDefault="00C3099F" w:rsidP="001B05C2">
      <w:pPr>
        <w:spacing w:line="276" w:lineRule="auto"/>
        <w:ind w:right="-1"/>
        <w:rPr>
          <w:rFonts w:cs="Adobe Arabic"/>
          <w:i/>
        </w:rPr>
      </w:pPr>
      <w:r>
        <w:rPr>
          <w:rFonts w:cs="Adobe Arabic"/>
          <w:i/>
        </w:rPr>
        <w:t>Intelligente und innovative Lösungen für Werkzeugmaschinen und die Automatisierung der Fertigun</w:t>
      </w:r>
      <w:r w:rsidR="005A31D0">
        <w:rPr>
          <w:rFonts w:cs="Adobe Arabic"/>
          <w:i/>
        </w:rPr>
        <w:t xml:space="preserve">g – </w:t>
      </w:r>
      <w:r w:rsidR="0097448E">
        <w:rPr>
          <w:rFonts w:cs="Adobe Arabic"/>
          <w:i/>
        </w:rPr>
        <w:t xml:space="preserve">unter dem Motto „Empower </w:t>
      </w:r>
      <w:r w:rsidR="00B03FF6">
        <w:rPr>
          <w:rFonts w:cs="Adobe Arabic"/>
          <w:i/>
        </w:rPr>
        <w:t>M</w:t>
      </w:r>
      <w:r w:rsidR="0097448E">
        <w:rPr>
          <w:rFonts w:cs="Adobe Arabic"/>
          <w:i/>
        </w:rPr>
        <w:t xml:space="preserve">anufacturing“ </w:t>
      </w:r>
      <w:r w:rsidR="001B05C2">
        <w:rPr>
          <w:rFonts w:cs="Adobe Arabic"/>
          <w:i/>
        </w:rPr>
        <w:t>stellen</w:t>
      </w:r>
      <w:r w:rsidR="0097448E">
        <w:rPr>
          <w:rFonts w:cs="Adobe Arabic"/>
          <w:i/>
        </w:rPr>
        <w:t xml:space="preserve"> HEIDENHAIN sowie die Marken AMO, ETEL, NUMERIK JENA und RSF </w:t>
      </w:r>
      <w:r w:rsidR="005A31D0">
        <w:rPr>
          <w:rFonts w:cs="Adobe Arabic"/>
          <w:i/>
        </w:rPr>
        <w:t>auf der EMO 2025 in Hannover spannende Neuheiten und Weiterentwicklungen</w:t>
      </w:r>
      <w:r w:rsidR="001B05C2">
        <w:rPr>
          <w:rFonts w:cs="Adobe Arabic"/>
          <w:i/>
        </w:rPr>
        <w:t xml:space="preserve"> vor</w:t>
      </w:r>
      <w:r w:rsidR="005A31D0">
        <w:rPr>
          <w:rFonts w:cs="Adobe Arabic"/>
          <w:i/>
        </w:rPr>
        <w:t xml:space="preserve">, mit denen Maschinenbauer und Anwender noch effizienter und agiler fertigen können. </w:t>
      </w:r>
    </w:p>
    <w:p w14:paraId="60BC4AB0" w14:textId="77777777" w:rsidR="005326D9" w:rsidRPr="005326D9" w:rsidRDefault="005326D9" w:rsidP="001B05C2">
      <w:pPr>
        <w:spacing w:line="276" w:lineRule="auto"/>
        <w:ind w:right="-1"/>
        <w:rPr>
          <w:rFonts w:cs="Adobe Arabic"/>
        </w:rPr>
      </w:pPr>
    </w:p>
    <w:p w14:paraId="44EFCEF0" w14:textId="4FB64CB3" w:rsidR="00D16979" w:rsidRPr="00D16979" w:rsidRDefault="000D0264" w:rsidP="00D16979">
      <w:pPr>
        <w:spacing w:line="276" w:lineRule="auto"/>
        <w:ind w:right="-1"/>
        <w:rPr>
          <w:rFonts w:cs="Adobe Arabic"/>
        </w:rPr>
      </w:pPr>
      <w:r>
        <w:rPr>
          <w:rFonts w:cs="Adobe Arabic"/>
        </w:rPr>
        <w:t xml:space="preserve">Die Kamera </w:t>
      </w:r>
      <w:r w:rsidR="00D16979" w:rsidRPr="00D16979">
        <w:rPr>
          <w:rFonts w:cs="Adobe Arabic"/>
        </w:rPr>
        <w:t xml:space="preserve">VT 122 und die Software Visual Tool Check sind ein messendes </w:t>
      </w:r>
      <w:r>
        <w:rPr>
          <w:rFonts w:cs="Adobe Arabic"/>
        </w:rPr>
        <w:t>S</w:t>
      </w:r>
      <w:r w:rsidR="00D16979" w:rsidRPr="00D16979">
        <w:rPr>
          <w:rFonts w:cs="Adobe Arabic"/>
        </w:rPr>
        <w:t>ystem zur ganzheitlichen Beurteilung von Werkzeugen. Sie übernehmen drei Aufgaben in einem: Werkzeugvoreinstellgerät, Werkzeugmikroskop und visuelle Werkzeuginspektion. Die VT</w:t>
      </w:r>
      <w:r>
        <w:rPr>
          <w:rFonts w:cs="Adobe Arabic"/>
        </w:rPr>
        <w:t> </w:t>
      </w:r>
      <w:r w:rsidR="00D16979" w:rsidRPr="00D16979">
        <w:rPr>
          <w:rFonts w:cs="Adobe Arabic"/>
        </w:rPr>
        <w:t>122 erstellt Aufnahmen im Maschinenraum integriert in den Bearbeitungsprozess. Die Software Visual Tool Check ermöglicht eine Auswertung der Aufnahmen ohne den Umweg über ein Messlabor am Steuerungsbildschirm oder einem PC im Büro – in der neuen Version 1.6 inklusive KI-basierter, automatisierter Verschleißmessung</w:t>
      </w:r>
    </w:p>
    <w:p w14:paraId="173D1415" w14:textId="77777777" w:rsidR="00D16979" w:rsidRDefault="00D16979" w:rsidP="001B05C2">
      <w:pPr>
        <w:spacing w:line="276" w:lineRule="auto"/>
        <w:ind w:right="-1"/>
        <w:rPr>
          <w:rFonts w:cs="Adobe Arabic"/>
        </w:rPr>
      </w:pPr>
    </w:p>
    <w:p w14:paraId="31CC0EA6" w14:textId="0F7CBD82" w:rsidR="00D16979" w:rsidRPr="00D16979" w:rsidRDefault="00D16979" w:rsidP="00D16979">
      <w:pPr>
        <w:spacing w:line="276" w:lineRule="auto"/>
        <w:ind w:right="-1"/>
        <w:rPr>
          <w:rFonts w:cs="Adobe Arabic"/>
        </w:rPr>
      </w:pPr>
      <w:r>
        <w:rPr>
          <w:rFonts w:cs="Adobe Arabic"/>
        </w:rPr>
        <w:t>Der Anwender profitiert mit dem System aus messender Kamera VT 122 und der Software Visual Tool Check von k</w:t>
      </w:r>
      <w:r w:rsidRPr="00D16979">
        <w:rPr>
          <w:rFonts w:cs="Adobe Arabic"/>
        </w:rPr>
        <w:t>onkrete</w:t>
      </w:r>
      <w:r>
        <w:rPr>
          <w:rFonts w:cs="Adobe Arabic"/>
        </w:rPr>
        <w:t>n</w:t>
      </w:r>
      <w:r w:rsidRPr="00D16979">
        <w:rPr>
          <w:rFonts w:cs="Adobe Arabic"/>
        </w:rPr>
        <w:t xml:space="preserve"> Informationen über den Zustand der Werkzeuge</w:t>
      </w:r>
      <w:r>
        <w:rPr>
          <w:rFonts w:cs="Adobe Arabic"/>
        </w:rPr>
        <w:t xml:space="preserve"> in seiner Maschine. So kann er die</w:t>
      </w:r>
      <w:r w:rsidRPr="00D16979">
        <w:rPr>
          <w:rFonts w:cs="Adobe Arabic"/>
        </w:rPr>
        <w:t xml:space="preserve"> Standzeit </w:t>
      </w:r>
      <w:r>
        <w:rPr>
          <w:rFonts w:cs="Adobe Arabic"/>
        </w:rPr>
        <w:t xml:space="preserve">seiner </w:t>
      </w:r>
      <w:r w:rsidRPr="00D16979">
        <w:rPr>
          <w:rFonts w:cs="Adobe Arabic"/>
        </w:rPr>
        <w:t>Werkzeuge</w:t>
      </w:r>
      <w:r>
        <w:rPr>
          <w:rFonts w:cs="Adobe Arabic"/>
        </w:rPr>
        <w:t xml:space="preserve"> optimal nutzen</w:t>
      </w:r>
      <w:r w:rsidR="00185B6C">
        <w:rPr>
          <w:rFonts w:cs="Adobe Arabic"/>
        </w:rPr>
        <w:t xml:space="preserve">. Zugleich </w:t>
      </w:r>
      <w:r>
        <w:rPr>
          <w:rFonts w:cs="Adobe Arabic"/>
        </w:rPr>
        <w:t xml:space="preserve">gewinnt </w:t>
      </w:r>
      <w:r w:rsidR="00185B6C">
        <w:rPr>
          <w:rFonts w:cs="Adobe Arabic"/>
        </w:rPr>
        <w:t xml:space="preserve">er </w:t>
      </w:r>
      <w:r>
        <w:rPr>
          <w:rFonts w:cs="Adobe Arabic"/>
        </w:rPr>
        <w:t>Prozesssicherheit</w:t>
      </w:r>
      <w:r w:rsidR="00185B6C" w:rsidRPr="00D16979">
        <w:rPr>
          <w:rFonts w:cs="Adobe Arabic"/>
        </w:rPr>
        <w:t>, weil Schäden an Werkzeug, Werkstück und Maschine vermieden werden</w:t>
      </w:r>
      <w:r w:rsidR="00185B6C">
        <w:rPr>
          <w:rFonts w:cs="Adobe Arabic"/>
        </w:rPr>
        <w:t xml:space="preserve">, und steigert </w:t>
      </w:r>
      <w:r w:rsidR="00185B6C" w:rsidRPr="00D16979">
        <w:rPr>
          <w:rFonts w:cs="Adobe Arabic"/>
        </w:rPr>
        <w:t>durch den Einsatz von Werkzeugen mit intakten Geometrien</w:t>
      </w:r>
      <w:r w:rsidR="00185B6C" w:rsidRPr="00185B6C">
        <w:rPr>
          <w:rFonts w:cs="Adobe Arabic"/>
        </w:rPr>
        <w:t xml:space="preserve"> </w:t>
      </w:r>
      <w:r w:rsidR="00185B6C">
        <w:rPr>
          <w:rFonts w:cs="Adobe Arabic"/>
        </w:rPr>
        <w:t>die Bearbeitungsgenauigkeit</w:t>
      </w:r>
      <w:r>
        <w:rPr>
          <w:rFonts w:cs="Adobe Arabic"/>
        </w:rPr>
        <w:t xml:space="preserve">. Die berührungslose Werkzeugprüfung spart </w:t>
      </w:r>
      <w:r w:rsidR="00185B6C">
        <w:rPr>
          <w:rFonts w:cs="Adobe Arabic"/>
        </w:rPr>
        <w:t xml:space="preserve">Nebenzeiten, weil die </w:t>
      </w:r>
      <w:r w:rsidRPr="00D16979">
        <w:rPr>
          <w:rFonts w:cs="Adobe Arabic"/>
        </w:rPr>
        <w:t xml:space="preserve">Bilder </w:t>
      </w:r>
      <w:r w:rsidR="00185B6C" w:rsidRPr="00D16979">
        <w:rPr>
          <w:rFonts w:cs="Adobe Arabic"/>
        </w:rPr>
        <w:t xml:space="preserve">während der Bearbeitung </w:t>
      </w:r>
      <w:r w:rsidRPr="00D16979">
        <w:rPr>
          <w:rFonts w:cs="Adobe Arabic"/>
        </w:rPr>
        <w:t xml:space="preserve">direkt aus dem Maschinenraum </w:t>
      </w:r>
      <w:r w:rsidR="00185B6C">
        <w:rPr>
          <w:rFonts w:cs="Adobe Arabic"/>
        </w:rPr>
        <w:t xml:space="preserve">auf den Bildschirm der Steuerung oder eines PCs kommen. </w:t>
      </w:r>
    </w:p>
    <w:p w14:paraId="17EFAA72" w14:textId="77777777" w:rsidR="00D16979" w:rsidRPr="00D16979" w:rsidRDefault="00D16979" w:rsidP="00D16979">
      <w:pPr>
        <w:spacing w:line="276" w:lineRule="auto"/>
        <w:ind w:right="-1"/>
        <w:rPr>
          <w:rFonts w:cs="Adobe Arabic"/>
        </w:rPr>
      </w:pPr>
    </w:p>
    <w:p w14:paraId="17FF71F3" w14:textId="77777777" w:rsidR="000D0264" w:rsidRDefault="00D16979" w:rsidP="00D16979">
      <w:pPr>
        <w:spacing w:line="276" w:lineRule="auto"/>
        <w:ind w:right="-1"/>
        <w:rPr>
          <w:rFonts w:cs="Adobe Arabic"/>
        </w:rPr>
      </w:pPr>
      <w:r w:rsidRPr="00D16979">
        <w:rPr>
          <w:rFonts w:cs="Adobe Arabic"/>
        </w:rPr>
        <w:t xml:space="preserve">Die Kamera VT 122 ermöglicht in Verbindung mit der neuen Version 1.6 der Software Visual Tool Check eine </w:t>
      </w:r>
      <w:r w:rsidRPr="000D0264">
        <w:rPr>
          <w:rFonts w:cs="Adobe Arabic"/>
          <w:b/>
          <w:bCs/>
        </w:rPr>
        <w:t>KI-basierte Verschleißmessung</w:t>
      </w:r>
      <w:r w:rsidRPr="00D16979">
        <w:rPr>
          <w:rFonts w:cs="Adobe Arabic"/>
        </w:rPr>
        <w:t>, die bisher manuelle Prozesse vollständig automatisiert</w:t>
      </w:r>
      <w:r w:rsidR="00185B6C">
        <w:rPr>
          <w:rFonts w:cs="Adobe Arabic"/>
        </w:rPr>
        <w:t xml:space="preserve">. </w:t>
      </w:r>
      <w:r w:rsidRPr="00D16979">
        <w:rPr>
          <w:rFonts w:cs="Adobe Arabic"/>
        </w:rPr>
        <w:tab/>
        <w:t>Die schnelle Prozessdokumentation ist in die Bearbeitungsabläufe integriert und ein entscheidender Vorteil nicht nur für die Branchen Aerospace und Medical</w:t>
      </w:r>
      <w:r w:rsidR="00185B6C">
        <w:rPr>
          <w:rFonts w:cs="Adobe Arabic"/>
        </w:rPr>
        <w:t xml:space="preserve">. </w:t>
      </w:r>
      <w:r w:rsidRPr="00D16979">
        <w:rPr>
          <w:rFonts w:cs="Adobe Arabic"/>
        </w:rPr>
        <w:t xml:space="preserve">Der Anwender steuert die </w:t>
      </w:r>
      <w:r w:rsidR="00185B6C">
        <w:rPr>
          <w:rFonts w:cs="Adobe Arabic"/>
        </w:rPr>
        <w:t xml:space="preserve">KI-basierte </w:t>
      </w:r>
      <w:r w:rsidRPr="00D16979">
        <w:rPr>
          <w:rFonts w:cs="Adobe Arabic"/>
        </w:rPr>
        <w:t xml:space="preserve">Verschleißmessung ganz einfach über die VTC Zyklen. Die Steuerung fährt das Werkzeug dann mit langsam drehender Spindel vor die Kamera. So entsteht ein Panoramabild des Werkzeugs über alle Schneiden. Die Software Visual Tool Check </w:t>
      </w:r>
      <w:r w:rsidR="000D0264">
        <w:rPr>
          <w:rFonts w:cs="Adobe Arabic"/>
        </w:rPr>
        <w:t xml:space="preserve">1.6 </w:t>
      </w:r>
      <w:r w:rsidRPr="00D16979">
        <w:rPr>
          <w:rFonts w:cs="Adobe Arabic"/>
        </w:rPr>
        <w:t>bestimmt daraus vollautomatisch den Freiflächenverschleiß.</w:t>
      </w:r>
      <w:r w:rsidR="00185B6C">
        <w:rPr>
          <w:rFonts w:cs="Adobe Arabic"/>
        </w:rPr>
        <w:t xml:space="preserve"> </w:t>
      </w:r>
    </w:p>
    <w:p w14:paraId="039C7C2B" w14:textId="77777777" w:rsidR="000D0264" w:rsidRDefault="000D0264" w:rsidP="00D16979">
      <w:pPr>
        <w:spacing w:line="276" w:lineRule="auto"/>
        <w:ind w:right="-1"/>
        <w:rPr>
          <w:rFonts w:cs="Adobe Arabic"/>
        </w:rPr>
      </w:pPr>
    </w:p>
    <w:p w14:paraId="323152C4" w14:textId="3DC32CDA" w:rsidR="00D16979" w:rsidRDefault="00D16979" w:rsidP="00D16979">
      <w:pPr>
        <w:spacing w:line="276" w:lineRule="auto"/>
        <w:ind w:right="-1"/>
        <w:rPr>
          <w:rFonts w:cs="Adobe Arabic"/>
        </w:rPr>
      </w:pPr>
      <w:r w:rsidRPr="00D16979">
        <w:rPr>
          <w:rFonts w:cs="Adobe Arabic"/>
        </w:rPr>
        <w:t>Die Anzeige der KI-basierten Ergebnisse ist einfach und übersichtlich: Jede Schneide wird individuell analysiert, zur Verschleißbreite werden der maximale und ein mittlerer Wert angezeigt und auch automatisch abgespeichert.</w:t>
      </w:r>
      <w:r w:rsidR="00185B6C">
        <w:rPr>
          <w:rFonts w:cs="Adobe Arabic"/>
        </w:rPr>
        <w:t xml:space="preserve"> Der </w:t>
      </w:r>
      <w:r w:rsidRPr="00D16979">
        <w:rPr>
          <w:rFonts w:cs="Adobe Arabic"/>
        </w:rPr>
        <w:t xml:space="preserve">Anwender </w:t>
      </w:r>
      <w:r w:rsidR="00185B6C">
        <w:rPr>
          <w:rFonts w:cs="Adobe Arabic"/>
        </w:rPr>
        <w:t xml:space="preserve">kann dazu </w:t>
      </w:r>
      <w:r w:rsidRPr="00D16979">
        <w:rPr>
          <w:rFonts w:cs="Adobe Arabic"/>
        </w:rPr>
        <w:t xml:space="preserve">individuelle Warn- und Sperrgrenzen definieren, sich die Verschleißentwicklung </w:t>
      </w:r>
      <w:r w:rsidR="00185B6C">
        <w:rPr>
          <w:rFonts w:cs="Adobe Arabic"/>
        </w:rPr>
        <w:t xml:space="preserve">seiner </w:t>
      </w:r>
      <w:r w:rsidRPr="00D16979">
        <w:rPr>
          <w:rFonts w:cs="Adobe Arabic"/>
        </w:rPr>
        <w:t>Werkzeuge anzeigen lassen und zur weiteren Auswertung in csv-Dateien exportieren</w:t>
      </w:r>
      <w:r w:rsidR="00185B6C">
        <w:rPr>
          <w:rFonts w:cs="Adobe Arabic"/>
        </w:rPr>
        <w:t xml:space="preserve">. Damit ist das messende Kamerasystem </w:t>
      </w:r>
      <w:r w:rsidRPr="00D16979">
        <w:rPr>
          <w:rFonts w:cs="Adobe Arabic"/>
        </w:rPr>
        <w:t xml:space="preserve">VT 122 </w:t>
      </w:r>
      <w:r w:rsidR="00185B6C">
        <w:rPr>
          <w:rFonts w:cs="Adobe Arabic"/>
        </w:rPr>
        <w:t xml:space="preserve">mit der neuen Software </w:t>
      </w:r>
      <w:r w:rsidRPr="00D16979">
        <w:rPr>
          <w:rFonts w:cs="Adobe Arabic"/>
        </w:rPr>
        <w:t xml:space="preserve">Visual Tool Check </w:t>
      </w:r>
      <w:r w:rsidR="00185B6C">
        <w:rPr>
          <w:rFonts w:cs="Adobe Arabic"/>
        </w:rPr>
        <w:t xml:space="preserve">1.6 </w:t>
      </w:r>
      <w:r w:rsidRPr="00D16979">
        <w:rPr>
          <w:rFonts w:cs="Adobe Arabic"/>
        </w:rPr>
        <w:t>von HEIDENHAIN die erste Lösung zur automatisierten Werkzeugverschleißmessung für die Werkzeugmaschine</w:t>
      </w:r>
      <w:r w:rsidR="00185B6C">
        <w:rPr>
          <w:rFonts w:cs="Adobe Arabic"/>
        </w:rPr>
        <w:t xml:space="preserve">. </w:t>
      </w:r>
    </w:p>
    <w:p w14:paraId="27EFBF9C" w14:textId="77777777" w:rsidR="00D16979" w:rsidRDefault="00D16979" w:rsidP="001B05C2">
      <w:pPr>
        <w:spacing w:line="276" w:lineRule="auto"/>
        <w:ind w:right="-1"/>
        <w:rPr>
          <w:rFonts w:cs="Adobe Arabic"/>
        </w:rPr>
      </w:pPr>
    </w:p>
    <w:p w14:paraId="6B2E6BF7" w14:textId="499E74E6" w:rsidR="005B3D9E" w:rsidRDefault="005B3D9E" w:rsidP="001B05C2">
      <w:pPr>
        <w:ind w:right="-1"/>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14:paraId="20E6F609" w14:textId="77777777" w:rsidTr="005B3D9E">
        <w:tc>
          <w:tcPr>
            <w:tcW w:w="4677" w:type="dxa"/>
            <w:vAlign w:val="bottom"/>
          </w:tcPr>
          <w:p w14:paraId="3E5DDF49" w14:textId="6DA36098" w:rsidR="003D4CB9" w:rsidRPr="003D4CB9" w:rsidRDefault="00AF00A1" w:rsidP="001B05C2">
            <w:pPr>
              <w:spacing w:line="276" w:lineRule="auto"/>
              <w:ind w:right="-1"/>
              <w:rPr>
                <w:rFonts w:cs="Adobe Arabic"/>
              </w:rPr>
            </w:pPr>
            <w:r>
              <w:rPr>
                <w:rFonts w:cs="Adobe Arabic"/>
                <w:noProof/>
              </w:rPr>
              <w:lastRenderedPageBreak/>
              <w:drawing>
                <wp:inline distT="0" distB="0" distL="0" distR="0" wp14:anchorId="0034FC06" wp14:editId="6A0CD5B2">
                  <wp:extent cx="2857500" cy="1428750"/>
                  <wp:effectExtent l="0" t="0" r="0" b="0"/>
                  <wp:docPr id="9463192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319203" name="Grafik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57500" cy="1428750"/>
                          </a:xfrm>
                          <a:prstGeom prst="rect">
                            <a:avLst/>
                          </a:prstGeom>
                          <a:noFill/>
                          <a:ln>
                            <a:noFill/>
                          </a:ln>
                        </pic:spPr>
                      </pic:pic>
                    </a:graphicData>
                  </a:graphic>
                </wp:inline>
              </w:drawing>
            </w:r>
          </w:p>
        </w:tc>
        <w:tc>
          <w:tcPr>
            <w:tcW w:w="4677" w:type="dxa"/>
            <w:vAlign w:val="bottom"/>
          </w:tcPr>
          <w:p w14:paraId="324BCC3C" w14:textId="3E8640BA" w:rsidR="003D4CB9" w:rsidRPr="003D4CB9" w:rsidRDefault="00185B6C" w:rsidP="001B05C2">
            <w:pPr>
              <w:spacing w:line="276" w:lineRule="auto"/>
              <w:ind w:right="-1"/>
              <w:rPr>
                <w:rFonts w:cs="Adobe Arabic"/>
                <w:i/>
              </w:rPr>
            </w:pPr>
            <w:r>
              <w:rPr>
                <w:rFonts w:cs="Adobe Arabic"/>
                <w:i/>
              </w:rPr>
              <w:t>VT 122 und Visual Tool Check: Die messende Kamera und die neue Software-Version 1.6 mit KI-basierter Verschleißmessun</w:t>
            </w:r>
            <w:r w:rsidR="008C2B9D">
              <w:rPr>
                <w:rFonts w:cs="Adobe Arabic"/>
                <w:i/>
              </w:rPr>
              <w:t xml:space="preserve">g </w:t>
            </w:r>
            <w:r w:rsidR="00CC3F28">
              <w:rPr>
                <w:rFonts w:cs="Adobe Arabic"/>
                <w:i/>
              </w:rPr>
              <w:t xml:space="preserve">von HEIDENHAIN </w:t>
            </w:r>
            <w:r w:rsidR="008C2B9D">
              <w:rPr>
                <w:rFonts w:cs="Adobe Arabic"/>
                <w:i/>
              </w:rPr>
              <w:t xml:space="preserve">sind </w:t>
            </w:r>
            <w:r w:rsidR="008C2B9D" w:rsidRPr="008C2B9D">
              <w:rPr>
                <w:rFonts w:cs="Adobe Arabic"/>
                <w:i/>
              </w:rPr>
              <w:t>die erste Lösung zur automatisierten Werkzeugverschleißmessung für die Werkzeugmaschine</w:t>
            </w:r>
            <w:r w:rsidR="008C2B9D">
              <w:rPr>
                <w:rFonts w:cs="Adobe Arabic"/>
                <w:i/>
              </w:rPr>
              <w:t>.</w:t>
            </w:r>
          </w:p>
        </w:tc>
      </w:tr>
      <w:tr w:rsidR="008C2B9D" w:rsidRPr="003D4CB9" w14:paraId="64B62DDF" w14:textId="77777777" w:rsidTr="005B3D9E">
        <w:tc>
          <w:tcPr>
            <w:tcW w:w="4677" w:type="dxa"/>
            <w:vAlign w:val="bottom"/>
          </w:tcPr>
          <w:p w14:paraId="0C7521A5" w14:textId="0757FA15" w:rsidR="008C2B9D" w:rsidRDefault="00CF15E6" w:rsidP="001B05C2">
            <w:pPr>
              <w:spacing w:line="276" w:lineRule="auto"/>
              <w:ind w:right="-1"/>
              <w:rPr>
                <w:rFonts w:cs="Adobe Arabic"/>
                <w:noProof/>
              </w:rPr>
            </w:pPr>
            <w:r>
              <w:rPr>
                <w:rFonts w:cs="Adobe Arabic"/>
                <w:noProof/>
              </w:rPr>
              <w:drawing>
                <wp:inline distT="0" distB="0" distL="0" distR="0" wp14:anchorId="5521BA3D" wp14:editId="20692003">
                  <wp:extent cx="2861945" cy="1788795"/>
                  <wp:effectExtent l="0" t="0" r="0" b="1905"/>
                  <wp:docPr id="13069740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974069" name="Grafik 1306974069"/>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1945" cy="1788795"/>
                          </a:xfrm>
                          <a:prstGeom prst="rect">
                            <a:avLst/>
                          </a:prstGeom>
                        </pic:spPr>
                      </pic:pic>
                    </a:graphicData>
                  </a:graphic>
                </wp:inline>
              </w:drawing>
            </w:r>
          </w:p>
        </w:tc>
        <w:tc>
          <w:tcPr>
            <w:tcW w:w="4677" w:type="dxa"/>
            <w:vAlign w:val="bottom"/>
          </w:tcPr>
          <w:p w14:paraId="04986061" w14:textId="1798CE58" w:rsidR="008C2B9D" w:rsidRDefault="00CF15E6" w:rsidP="001B05C2">
            <w:pPr>
              <w:spacing w:line="276" w:lineRule="auto"/>
              <w:ind w:right="-1"/>
              <w:rPr>
                <w:rFonts w:cs="Adobe Arabic"/>
                <w:i/>
              </w:rPr>
            </w:pPr>
            <w:r>
              <w:rPr>
                <w:rFonts w:cs="Adobe Arabic"/>
                <w:i/>
              </w:rPr>
              <w:t>E</w:t>
            </w:r>
            <w:r w:rsidRPr="00CF15E6">
              <w:rPr>
                <w:rFonts w:cs="Adobe Arabic"/>
                <w:i/>
              </w:rPr>
              <w:t>infach und übersichtlich: Die Anzeige der KI-basierten Ergebnisse</w:t>
            </w:r>
            <w:r>
              <w:rPr>
                <w:rFonts w:cs="Adobe Arabic"/>
                <w:i/>
              </w:rPr>
              <w:t xml:space="preserve">. </w:t>
            </w:r>
            <w:r w:rsidRPr="00CF15E6">
              <w:rPr>
                <w:rFonts w:cs="Adobe Arabic"/>
                <w:i/>
              </w:rPr>
              <w:t>Je</w:t>
            </w:r>
            <w:r>
              <w:rPr>
                <w:rFonts w:cs="Adobe Arabic"/>
                <w:i/>
              </w:rPr>
              <w:t xml:space="preserve"> Schneide </w:t>
            </w:r>
            <w:r w:rsidR="00CC3F28">
              <w:rPr>
                <w:rFonts w:cs="Adobe Arabic"/>
                <w:i/>
              </w:rPr>
              <w:t>zeigt Visual Tool Check von HEIDENHAIN</w:t>
            </w:r>
            <w:r>
              <w:rPr>
                <w:rFonts w:cs="Adobe Arabic"/>
                <w:i/>
              </w:rPr>
              <w:t xml:space="preserve"> </w:t>
            </w:r>
            <w:r w:rsidRPr="00CF15E6">
              <w:rPr>
                <w:rFonts w:cs="Adobe Arabic"/>
                <w:i/>
              </w:rPr>
              <w:t>zur Verschleißbreite de</w:t>
            </w:r>
            <w:r w:rsidR="00CC3F28">
              <w:rPr>
                <w:rFonts w:cs="Adobe Arabic"/>
                <w:i/>
              </w:rPr>
              <w:t>n</w:t>
            </w:r>
            <w:r w:rsidRPr="00CF15E6">
              <w:rPr>
                <w:rFonts w:cs="Adobe Arabic"/>
                <w:i/>
              </w:rPr>
              <w:t xml:space="preserve"> maximale</w:t>
            </w:r>
            <w:r w:rsidR="00CC3F28">
              <w:rPr>
                <w:rFonts w:cs="Adobe Arabic"/>
                <w:i/>
              </w:rPr>
              <w:t>n</w:t>
            </w:r>
            <w:r w:rsidRPr="00CF15E6">
              <w:rPr>
                <w:rFonts w:cs="Adobe Arabic"/>
                <w:i/>
              </w:rPr>
              <w:t xml:space="preserve"> und ein</w:t>
            </w:r>
            <w:r w:rsidR="00CC3F28">
              <w:rPr>
                <w:rFonts w:cs="Adobe Arabic"/>
                <w:i/>
              </w:rPr>
              <w:t>en</w:t>
            </w:r>
            <w:r w:rsidRPr="00CF15E6">
              <w:rPr>
                <w:rFonts w:cs="Adobe Arabic"/>
                <w:i/>
              </w:rPr>
              <w:t xml:space="preserve"> mittlere</w:t>
            </w:r>
            <w:r w:rsidR="00CC3F28">
              <w:rPr>
                <w:rFonts w:cs="Adobe Arabic"/>
                <w:i/>
              </w:rPr>
              <w:t>n</w:t>
            </w:r>
            <w:r w:rsidRPr="00CF15E6">
              <w:rPr>
                <w:rFonts w:cs="Adobe Arabic"/>
                <w:i/>
              </w:rPr>
              <w:t xml:space="preserve"> Wert an.</w:t>
            </w:r>
          </w:p>
        </w:tc>
      </w:tr>
    </w:tbl>
    <w:p w14:paraId="577981BF" w14:textId="77777777" w:rsidR="00F60FF8" w:rsidRPr="003D4CB9" w:rsidRDefault="00F60FF8" w:rsidP="001B05C2">
      <w:pPr>
        <w:spacing w:line="276" w:lineRule="auto"/>
        <w:ind w:right="-1"/>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A2988" w:rsidRPr="00334FD7" w14:paraId="6593FDE7" w14:textId="77777777" w:rsidTr="00005714">
        <w:tc>
          <w:tcPr>
            <w:tcW w:w="4677" w:type="dxa"/>
          </w:tcPr>
          <w:p w14:paraId="28782832" w14:textId="77777777" w:rsidR="00AF4C23" w:rsidRPr="003D4CB9" w:rsidRDefault="00AF4C23" w:rsidP="001B05C2">
            <w:pPr>
              <w:autoSpaceDE w:val="0"/>
              <w:autoSpaceDN w:val="0"/>
              <w:adjustRightInd w:val="0"/>
              <w:spacing w:line="276" w:lineRule="auto"/>
              <w:ind w:right="-1"/>
              <w:rPr>
                <w:rFonts w:cs="Arial"/>
                <w:b/>
                <w:i/>
                <w:iCs/>
                <w:sz w:val="20"/>
                <w:szCs w:val="20"/>
              </w:rPr>
            </w:pPr>
            <w:r w:rsidRPr="003D4CB9">
              <w:rPr>
                <w:rFonts w:cs="Arial"/>
                <w:b/>
                <w:i/>
                <w:iCs/>
                <w:sz w:val="20"/>
                <w:szCs w:val="20"/>
              </w:rPr>
              <w:t>Kontakt für die Fachpresse:</w:t>
            </w:r>
          </w:p>
          <w:p w14:paraId="24AACF39" w14:textId="77777777" w:rsidR="00AF4C23" w:rsidRPr="003D4CB9" w:rsidRDefault="00AF4C23" w:rsidP="001B05C2">
            <w:pPr>
              <w:autoSpaceDE w:val="0"/>
              <w:autoSpaceDN w:val="0"/>
              <w:adjustRightInd w:val="0"/>
              <w:spacing w:line="276" w:lineRule="auto"/>
              <w:ind w:right="-1"/>
              <w:rPr>
                <w:rFonts w:cs="Arial"/>
                <w:sz w:val="20"/>
                <w:szCs w:val="20"/>
              </w:rPr>
            </w:pPr>
            <w:r w:rsidRPr="003D4CB9">
              <w:rPr>
                <w:rFonts w:cs="Arial"/>
                <w:sz w:val="20"/>
                <w:szCs w:val="20"/>
              </w:rPr>
              <w:t>Frank Muthmann</w:t>
            </w:r>
          </w:p>
          <w:p w14:paraId="47DC7501" w14:textId="77777777" w:rsidR="00AF4C23" w:rsidRPr="003D4CB9" w:rsidRDefault="00AF4C23" w:rsidP="001B05C2">
            <w:pPr>
              <w:autoSpaceDE w:val="0"/>
              <w:autoSpaceDN w:val="0"/>
              <w:adjustRightInd w:val="0"/>
              <w:spacing w:line="276" w:lineRule="auto"/>
              <w:ind w:right="-1"/>
              <w:rPr>
                <w:rFonts w:cs="Arial"/>
                <w:sz w:val="20"/>
                <w:szCs w:val="20"/>
              </w:rPr>
            </w:pPr>
            <w:r w:rsidRPr="003D4CB9">
              <w:rPr>
                <w:rFonts w:cs="Arial"/>
                <w:sz w:val="20"/>
                <w:szCs w:val="20"/>
              </w:rPr>
              <w:t>DR. JOHANNES HEIDENHAIN GmbH</w:t>
            </w:r>
          </w:p>
          <w:p w14:paraId="12DD8DCA" w14:textId="77777777" w:rsidR="00AF4C23" w:rsidRPr="00334FD7" w:rsidRDefault="00AF4C23" w:rsidP="001B05C2">
            <w:pPr>
              <w:autoSpaceDE w:val="0"/>
              <w:autoSpaceDN w:val="0"/>
              <w:adjustRightInd w:val="0"/>
              <w:spacing w:line="276" w:lineRule="auto"/>
              <w:ind w:right="-1"/>
              <w:rPr>
                <w:rFonts w:cs="Arial"/>
                <w:sz w:val="20"/>
                <w:szCs w:val="20"/>
              </w:rPr>
            </w:pPr>
            <w:r>
              <w:rPr>
                <w:rFonts w:cs="Arial"/>
                <w:sz w:val="20"/>
                <w:szCs w:val="20"/>
              </w:rPr>
              <w:t>Dr.-Johannes-Heidenhain-Straße 5</w:t>
            </w:r>
          </w:p>
          <w:p w14:paraId="3840E6F2" w14:textId="77777777" w:rsidR="00AF4C23" w:rsidRDefault="00AF4C23" w:rsidP="001B05C2">
            <w:pPr>
              <w:autoSpaceDE w:val="0"/>
              <w:autoSpaceDN w:val="0"/>
              <w:adjustRightInd w:val="0"/>
              <w:spacing w:line="276" w:lineRule="auto"/>
              <w:ind w:right="-1"/>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r w:rsidRPr="003D4CB9">
              <w:rPr>
                <w:rFonts w:cs="Arial"/>
                <w:sz w:val="20"/>
                <w:szCs w:val="20"/>
              </w:rPr>
              <w:t xml:space="preserve"> </w:t>
            </w:r>
          </w:p>
          <w:p w14:paraId="56913633" w14:textId="07508D14" w:rsidR="00AF4C23" w:rsidRPr="003D4CB9" w:rsidRDefault="00AF4C23" w:rsidP="001B05C2">
            <w:pPr>
              <w:autoSpaceDE w:val="0"/>
              <w:autoSpaceDN w:val="0"/>
              <w:adjustRightInd w:val="0"/>
              <w:spacing w:line="276" w:lineRule="auto"/>
              <w:ind w:right="-1"/>
              <w:rPr>
                <w:rFonts w:cs="Arial"/>
                <w:sz w:val="20"/>
                <w:szCs w:val="20"/>
              </w:rPr>
            </w:pPr>
            <w:r w:rsidRPr="003D4CB9">
              <w:rPr>
                <w:rFonts w:cs="Arial"/>
                <w:sz w:val="20"/>
                <w:szCs w:val="20"/>
              </w:rPr>
              <w:t>Tel.: +49 8669 31-2188</w:t>
            </w:r>
          </w:p>
          <w:p w14:paraId="1BD923DD" w14:textId="77777777" w:rsidR="00AF4C23" w:rsidRPr="003D4CB9" w:rsidRDefault="00AF4C23" w:rsidP="001B05C2">
            <w:pPr>
              <w:autoSpaceDE w:val="0"/>
              <w:autoSpaceDN w:val="0"/>
              <w:adjustRightInd w:val="0"/>
              <w:spacing w:line="276" w:lineRule="auto"/>
              <w:ind w:right="-1"/>
              <w:rPr>
                <w:rFonts w:cs="Arial"/>
                <w:sz w:val="20"/>
                <w:szCs w:val="20"/>
              </w:rPr>
            </w:pPr>
            <w:hyperlink r:id="rId10" w:history="1">
              <w:r w:rsidRPr="003D4CB9">
                <w:rPr>
                  <w:rStyle w:val="Hyperlink"/>
                  <w:rFonts w:cs="Arial"/>
                  <w:sz w:val="20"/>
                  <w:szCs w:val="20"/>
                </w:rPr>
                <w:t>muthmann@heidenhain.de</w:t>
              </w:r>
            </w:hyperlink>
          </w:p>
          <w:p w14:paraId="0917EAFE" w14:textId="77777777" w:rsidR="003A2988" w:rsidRDefault="003A2988" w:rsidP="001B05C2">
            <w:pPr>
              <w:autoSpaceDE w:val="0"/>
              <w:autoSpaceDN w:val="0"/>
              <w:adjustRightInd w:val="0"/>
              <w:spacing w:line="276" w:lineRule="auto"/>
              <w:ind w:right="-1"/>
              <w:rPr>
                <w:rFonts w:cs="Arial"/>
                <w:iCs/>
                <w:sz w:val="20"/>
                <w:szCs w:val="20"/>
              </w:rPr>
            </w:pPr>
          </w:p>
          <w:p w14:paraId="506467DF" w14:textId="77777777" w:rsidR="00AF4C23" w:rsidRPr="00334FD7" w:rsidRDefault="00AF4C23" w:rsidP="001B05C2">
            <w:pPr>
              <w:autoSpaceDE w:val="0"/>
              <w:autoSpaceDN w:val="0"/>
              <w:adjustRightInd w:val="0"/>
              <w:spacing w:line="276" w:lineRule="auto"/>
              <w:ind w:right="-1"/>
              <w:rPr>
                <w:rFonts w:cs="Arial"/>
                <w:iCs/>
                <w:sz w:val="20"/>
                <w:szCs w:val="20"/>
              </w:rPr>
            </w:pPr>
          </w:p>
        </w:tc>
        <w:tc>
          <w:tcPr>
            <w:tcW w:w="4677" w:type="dxa"/>
          </w:tcPr>
          <w:p w14:paraId="585AEF81" w14:textId="77777777" w:rsidR="002C2DAE" w:rsidRDefault="002C2DAE" w:rsidP="001B05C2">
            <w:pPr>
              <w:autoSpaceDE w:val="0"/>
              <w:autoSpaceDN w:val="0"/>
              <w:adjustRightInd w:val="0"/>
              <w:spacing w:line="276" w:lineRule="auto"/>
              <w:ind w:right="-1"/>
              <w:rPr>
                <w:rFonts w:cs="Arial"/>
                <w:sz w:val="20"/>
                <w:szCs w:val="20"/>
              </w:rPr>
            </w:pPr>
          </w:p>
          <w:p w14:paraId="7338B5BE" w14:textId="0584F295"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Ulrich Poestgens</w:t>
            </w:r>
          </w:p>
          <w:p w14:paraId="61A11EF3" w14:textId="77777777"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DR. JOHANNES HEIDENHAIN GmbH</w:t>
            </w:r>
          </w:p>
          <w:p w14:paraId="7D2D43E3" w14:textId="77777777" w:rsidR="003A2988" w:rsidRPr="00334FD7" w:rsidRDefault="003A2988" w:rsidP="001B05C2">
            <w:pPr>
              <w:autoSpaceDE w:val="0"/>
              <w:autoSpaceDN w:val="0"/>
              <w:adjustRightInd w:val="0"/>
              <w:spacing w:line="276" w:lineRule="auto"/>
              <w:ind w:right="-1"/>
              <w:rPr>
                <w:rFonts w:cs="Arial"/>
                <w:sz w:val="20"/>
                <w:szCs w:val="20"/>
              </w:rPr>
            </w:pPr>
            <w:r>
              <w:rPr>
                <w:rFonts w:cs="Arial"/>
                <w:sz w:val="20"/>
                <w:szCs w:val="20"/>
              </w:rPr>
              <w:t>Dr.-Johannes-Heidenhain-Straße 5</w:t>
            </w:r>
          </w:p>
          <w:p w14:paraId="4C926615" w14:textId="77777777"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27630EF8" w14:textId="77777777"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Tel.: +49 8669 31-4154</w:t>
            </w:r>
          </w:p>
          <w:p w14:paraId="1E4203AE" w14:textId="77777777" w:rsidR="003A2988" w:rsidRPr="00334FD7" w:rsidRDefault="003A2988" w:rsidP="001B05C2">
            <w:pPr>
              <w:spacing w:line="276" w:lineRule="auto"/>
              <w:ind w:right="-1"/>
              <w:rPr>
                <w:rFonts w:cs="Arial"/>
                <w:b/>
                <w:color w:val="333333"/>
                <w:szCs w:val="18"/>
                <w:shd w:val="clear" w:color="auto" w:fill="FFFFFF"/>
              </w:rPr>
            </w:pPr>
            <w:hyperlink r:id="rId11" w:history="1">
              <w:r w:rsidRPr="00334FD7">
                <w:rPr>
                  <w:rStyle w:val="Hyperlink"/>
                  <w:rFonts w:cs="Arial"/>
                  <w:sz w:val="20"/>
                  <w:szCs w:val="20"/>
                </w:rPr>
                <w:t>poestgens@heidenhain.de</w:t>
              </w:r>
            </w:hyperlink>
          </w:p>
        </w:tc>
      </w:tr>
      <w:tr w:rsidR="00AF4C23" w:rsidRPr="00334FD7" w14:paraId="334C034E" w14:textId="77777777" w:rsidTr="00005714">
        <w:tc>
          <w:tcPr>
            <w:tcW w:w="4677" w:type="dxa"/>
          </w:tcPr>
          <w:p w14:paraId="6D31A7CD" w14:textId="77777777" w:rsidR="00AF4C23" w:rsidRPr="00334FD7" w:rsidRDefault="00AF4C23" w:rsidP="001B05C2">
            <w:pPr>
              <w:autoSpaceDE w:val="0"/>
              <w:autoSpaceDN w:val="0"/>
              <w:adjustRightInd w:val="0"/>
              <w:spacing w:line="276" w:lineRule="auto"/>
              <w:ind w:right="-1"/>
              <w:rPr>
                <w:rFonts w:cs="Arial"/>
                <w:b/>
                <w:i/>
                <w:iCs/>
                <w:sz w:val="20"/>
                <w:szCs w:val="20"/>
              </w:rPr>
            </w:pPr>
            <w:r w:rsidRPr="00334FD7">
              <w:rPr>
                <w:rFonts w:cs="Arial"/>
                <w:b/>
                <w:i/>
                <w:iCs/>
                <w:sz w:val="20"/>
                <w:szCs w:val="20"/>
              </w:rPr>
              <w:t xml:space="preserve">Mehr Informationen unter: </w:t>
            </w:r>
          </w:p>
          <w:p w14:paraId="24FF56A4" w14:textId="569A56CA" w:rsidR="00AF4C23" w:rsidRPr="00334FD7" w:rsidRDefault="00DB58C0" w:rsidP="001B05C2">
            <w:pPr>
              <w:autoSpaceDE w:val="0"/>
              <w:autoSpaceDN w:val="0"/>
              <w:adjustRightInd w:val="0"/>
              <w:spacing w:line="276" w:lineRule="auto"/>
              <w:ind w:right="-1"/>
              <w:rPr>
                <w:rStyle w:val="Hyperlink"/>
                <w:rFonts w:cs="Arial"/>
                <w:iCs/>
                <w:sz w:val="20"/>
                <w:szCs w:val="20"/>
              </w:rPr>
            </w:pPr>
            <w:hyperlink r:id="rId12" w:history="1">
              <w:r w:rsidRPr="00DB58C0">
                <w:rPr>
                  <w:rStyle w:val="Hyperlink"/>
                  <w:rFonts w:cs="Arial"/>
                  <w:iCs/>
                  <w:sz w:val="20"/>
                  <w:szCs w:val="20"/>
                </w:rPr>
                <w:t>emo</w:t>
              </w:r>
              <w:r w:rsidR="00AF4C23" w:rsidRPr="00DB58C0">
                <w:rPr>
                  <w:rStyle w:val="Hyperlink"/>
                  <w:rFonts w:cs="Arial"/>
                  <w:iCs/>
                  <w:sz w:val="20"/>
                  <w:szCs w:val="20"/>
                </w:rPr>
                <w:t>.heidenhain.com</w:t>
              </w:r>
            </w:hyperlink>
            <w:r w:rsidR="00AF4C23" w:rsidRPr="00334FD7">
              <w:rPr>
                <w:rStyle w:val="Hyperlink"/>
                <w:rFonts w:cs="Arial"/>
                <w:iCs/>
                <w:sz w:val="20"/>
                <w:szCs w:val="20"/>
              </w:rPr>
              <w:t xml:space="preserve"> </w:t>
            </w:r>
          </w:p>
          <w:p w14:paraId="3A2A6F9A"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hyperlink r:id="rId13" w:history="1">
              <w:r w:rsidRPr="00334FD7">
                <w:rPr>
                  <w:rStyle w:val="Hyperlink"/>
                  <w:rFonts w:cs="Arial"/>
                  <w:iCs/>
                  <w:sz w:val="20"/>
                  <w:szCs w:val="20"/>
                </w:rPr>
                <w:t>www.heidenhain.de</w:t>
              </w:r>
            </w:hyperlink>
          </w:p>
          <w:p w14:paraId="4C5C50E1" w14:textId="77777777" w:rsidR="00AF4C23" w:rsidRPr="00334FD7" w:rsidRDefault="00AF4C23" w:rsidP="001B05C2">
            <w:pPr>
              <w:autoSpaceDE w:val="0"/>
              <w:autoSpaceDN w:val="0"/>
              <w:adjustRightInd w:val="0"/>
              <w:spacing w:line="276" w:lineRule="auto"/>
              <w:ind w:right="-1"/>
              <w:rPr>
                <w:rFonts w:cs="Arial"/>
                <w:b/>
                <w:i/>
                <w:iCs/>
                <w:sz w:val="20"/>
                <w:szCs w:val="20"/>
              </w:rPr>
            </w:pPr>
          </w:p>
        </w:tc>
        <w:tc>
          <w:tcPr>
            <w:tcW w:w="4677" w:type="dxa"/>
          </w:tcPr>
          <w:p w14:paraId="0C97B6C9" w14:textId="77777777" w:rsidR="00AF4C23" w:rsidRPr="00334FD7" w:rsidRDefault="00AF4C23" w:rsidP="001B05C2">
            <w:pPr>
              <w:autoSpaceDE w:val="0"/>
              <w:autoSpaceDN w:val="0"/>
              <w:adjustRightInd w:val="0"/>
              <w:spacing w:line="276" w:lineRule="auto"/>
              <w:ind w:right="-1"/>
              <w:rPr>
                <w:rFonts w:cs="Arial"/>
                <w:b/>
                <w:i/>
                <w:iCs/>
                <w:sz w:val="20"/>
                <w:szCs w:val="20"/>
              </w:rPr>
            </w:pPr>
          </w:p>
        </w:tc>
      </w:tr>
    </w:tbl>
    <w:p w14:paraId="798082FF" w14:textId="77777777" w:rsidR="003A2988" w:rsidRDefault="003A2988" w:rsidP="001B05C2">
      <w:pPr>
        <w:ind w:right="-1"/>
      </w:pPr>
    </w:p>
    <w:p w14:paraId="09083C98" w14:textId="77777777" w:rsidR="00AF4C23" w:rsidRPr="003D4CB9" w:rsidRDefault="00AF4C23" w:rsidP="001B05C2">
      <w:pPr>
        <w:autoSpaceDE w:val="0"/>
        <w:autoSpaceDN w:val="0"/>
        <w:adjustRightInd w:val="0"/>
        <w:spacing w:line="276" w:lineRule="auto"/>
        <w:ind w:right="-1"/>
        <w:rPr>
          <w:rFonts w:cs="Arial"/>
          <w:sz w:val="20"/>
          <w:szCs w:val="20"/>
        </w:rPr>
      </w:pPr>
    </w:p>
    <w:sectPr w:rsidR="00AF4C23" w:rsidRPr="003D4CB9" w:rsidSect="00F7592E">
      <w:headerReference w:type="default" r:id="rId14"/>
      <w:footerReference w:type="default" r:id="rId15"/>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90509" w14:textId="77777777" w:rsidR="0025296B" w:rsidRDefault="0025296B" w:rsidP="0091430D">
      <w:r>
        <w:separator/>
      </w:r>
    </w:p>
  </w:endnote>
  <w:endnote w:type="continuationSeparator" w:id="0">
    <w:p w14:paraId="2477FA6F" w14:textId="77777777" w:rsidR="0025296B" w:rsidRDefault="0025296B" w:rsidP="0091430D">
      <w:r>
        <w:continuationSeparator/>
      </w:r>
    </w:p>
  </w:endnote>
  <w:endnote w:type="continuationNotice" w:id="1">
    <w:p w14:paraId="0BFFEC18" w14:textId="77777777" w:rsidR="0025296B" w:rsidRDefault="002529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3DDE7" w14:textId="77777777" w:rsidR="005D5128" w:rsidRDefault="005D5128" w:rsidP="003D4CB9">
    <w:pPr>
      <w:pStyle w:val="Fuzeile"/>
      <w:tabs>
        <w:tab w:val="clear" w:pos="4536"/>
      </w:tabs>
      <w:rPr>
        <w:sz w:val="20"/>
      </w:rPr>
    </w:pPr>
  </w:p>
  <w:p w14:paraId="2EC4C614" w14:textId="77777777" w:rsidR="005D5128" w:rsidRDefault="005D5128" w:rsidP="003D4CB9">
    <w:pPr>
      <w:pStyle w:val="Fuzeile"/>
      <w:tabs>
        <w:tab w:val="clear" w:pos="4536"/>
      </w:tabs>
      <w:rPr>
        <w:sz w:val="20"/>
      </w:rPr>
    </w:pPr>
  </w:p>
  <w:p w14:paraId="4DEFBAF7" w14:textId="48BD5762" w:rsidR="003D4CB9" w:rsidRPr="00F432DE" w:rsidRDefault="00264080" w:rsidP="003D4CB9">
    <w:pPr>
      <w:pStyle w:val="Fuzeile"/>
      <w:tabs>
        <w:tab w:val="clear" w:pos="4536"/>
      </w:tabs>
      <w:rPr>
        <w:sz w:val="20"/>
      </w:rPr>
    </w:pPr>
    <w:r>
      <w:rPr>
        <w:sz w:val="20"/>
      </w:rPr>
      <w:t>September</w:t>
    </w:r>
    <w:r w:rsidR="003A2988">
      <w:rPr>
        <w:sz w:val="20"/>
      </w:rPr>
      <w:t xml:space="preserve"> 2025</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noProof/>
            <w:sz w:val="20"/>
          </w:rPr>
          <w:t>2</w:t>
        </w:r>
        <w:r w:rsidR="003D4CB9" w:rsidRPr="00F432DE">
          <w:rPr>
            <w:sz w:val="20"/>
          </w:rPr>
          <w:fldChar w:fldCharType="end"/>
        </w:r>
      </w:sdtContent>
    </w:sdt>
  </w:p>
  <w:p w14:paraId="00E47D6F"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BF6A8" w14:textId="77777777" w:rsidR="0025296B" w:rsidRDefault="0025296B" w:rsidP="0091430D">
      <w:r>
        <w:separator/>
      </w:r>
    </w:p>
  </w:footnote>
  <w:footnote w:type="continuationSeparator" w:id="0">
    <w:p w14:paraId="5ADA20AA" w14:textId="77777777" w:rsidR="0025296B" w:rsidRDefault="0025296B" w:rsidP="0091430D">
      <w:r>
        <w:continuationSeparator/>
      </w:r>
    </w:p>
  </w:footnote>
  <w:footnote w:type="continuationNotice" w:id="1">
    <w:p w14:paraId="665C30BA" w14:textId="77777777" w:rsidR="0025296B" w:rsidRDefault="002529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C0D1"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01497A6F" wp14:editId="7AEA9284">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624455447">
    <w:abstractNumId w:val="1"/>
  </w:num>
  <w:num w:numId="2" w16cid:durableId="1370382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52196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13B3"/>
    <w:rsid w:val="00026B4D"/>
    <w:rsid w:val="0003003E"/>
    <w:rsid w:val="0003362B"/>
    <w:rsid w:val="0004163D"/>
    <w:rsid w:val="00046798"/>
    <w:rsid w:val="00046E42"/>
    <w:rsid w:val="0005391D"/>
    <w:rsid w:val="00061D94"/>
    <w:rsid w:val="0006322D"/>
    <w:rsid w:val="00075EE6"/>
    <w:rsid w:val="00084A5C"/>
    <w:rsid w:val="000918CA"/>
    <w:rsid w:val="000C3F0E"/>
    <w:rsid w:val="000C66E8"/>
    <w:rsid w:val="000D0264"/>
    <w:rsid w:val="000E696D"/>
    <w:rsid w:val="000F0C4C"/>
    <w:rsid w:val="00106AEA"/>
    <w:rsid w:val="001076B5"/>
    <w:rsid w:val="00124D13"/>
    <w:rsid w:val="001343DE"/>
    <w:rsid w:val="00161DAE"/>
    <w:rsid w:val="0017213B"/>
    <w:rsid w:val="00184EC6"/>
    <w:rsid w:val="00185B6C"/>
    <w:rsid w:val="001938A0"/>
    <w:rsid w:val="0019534E"/>
    <w:rsid w:val="001953D3"/>
    <w:rsid w:val="001A68BD"/>
    <w:rsid w:val="001B05C2"/>
    <w:rsid w:val="001B6D6B"/>
    <w:rsid w:val="001B7062"/>
    <w:rsid w:val="001F536A"/>
    <w:rsid w:val="00212759"/>
    <w:rsid w:val="00214B2C"/>
    <w:rsid w:val="00226D54"/>
    <w:rsid w:val="0025296B"/>
    <w:rsid w:val="0025302B"/>
    <w:rsid w:val="00264080"/>
    <w:rsid w:val="002667D8"/>
    <w:rsid w:val="00274423"/>
    <w:rsid w:val="0028442E"/>
    <w:rsid w:val="00290658"/>
    <w:rsid w:val="002A4DA5"/>
    <w:rsid w:val="002C2DAE"/>
    <w:rsid w:val="002C345D"/>
    <w:rsid w:val="002E74EE"/>
    <w:rsid w:val="002F4ABE"/>
    <w:rsid w:val="00310AA7"/>
    <w:rsid w:val="003150E3"/>
    <w:rsid w:val="00324786"/>
    <w:rsid w:val="00324F4E"/>
    <w:rsid w:val="003257D4"/>
    <w:rsid w:val="003259E8"/>
    <w:rsid w:val="00325AE6"/>
    <w:rsid w:val="003261A3"/>
    <w:rsid w:val="0034317A"/>
    <w:rsid w:val="00343FB0"/>
    <w:rsid w:val="00351F66"/>
    <w:rsid w:val="003555A6"/>
    <w:rsid w:val="00356F70"/>
    <w:rsid w:val="00375378"/>
    <w:rsid w:val="003754AA"/>
    <w:rsid w:val="00377391"/>
    <w:rsid w:val="0038307A"/>
    <w:rsid w:val="0038317E"/>
    <w:rsid w:val="003866E3"/>
    <w:rsid w:val="0039200C"/>
    <w:rsid w:val="003A2988"/>
    <w:rsid w:val="003B1AB1"/>
    <w:rsid w:val="003B28C4"/>
    <w:rsid w:val="003B2AD8"/>
    <w:rsid w:val="003B6E84"/>
    <w:rsid w:val="003C11A0"/>
    <w:rsid w:val="003C4156"/>
    <w:rsid w:val="003D4CB9"/>
    <w:rsid w:val="003D7E41"/>
    <w:rsid w:val="003E0B6D"/>
    <w:rsid w:val="003E417B"/>
    <w:rsid w:val="003F32BD"/>
    <w:rsid w:val="00401AB7"/>
    <w:rsid w:val="0041650E"/>
    <w:rsid w:val="00420086"/>
    <w:rsid w:val="004318A8"/>
    <w:rsid w:val="00434FB6"/>
    <w:rsid w:val="004355FD"/>
    <w:rsid w:val="004363CA"/>
    <w:rsid w:val="00437499"/>
    <w:rsid w:val="004418D4"/>
    <w:rsid w:val="00450667"/>
    <w:rsid w:val="00450ADE"/>
    <w:rsid w:val="00454588"/>
    <w:rsid w:val="00457C9D"/>
    <w:rsid w:val="004739C1"/>
    <w:rsid w:val="004818D0"/>
    <w:rsid w:val="004844A4"/>
    <w:rsid w:val="0049111D"/>
    <w:rsid w:val="004A010A"/>
    <w:rsid w:val="004A57F3"/>
    <w:rsid w:val="004A605C"/>
    <w:rsid w:val="004D719F"/>
    <w:rsid w:val="004E0D31"/>
    <w:rsid w:val="004F6CE3"/>
    <w:rsid w:val="005153F0"/>
    <w:rsid w:val="00521B4C"/>
    <w:rsid w:val="00526881"/>
    <w:rsid w:val="00527964"/>
    <w:rsid w:val="0053234F"/>
    <w:rsid w:val="005326D9"/>
    <w:rsid w:val="00560B58"/>
    <w:rsid w:val="00586C01"/>
    <w:rsid w:val="005915F6"/>
    <w:rsid w:val="00593634"/>
    <w:rsid w:val="005A1218"/>
    <w:rsid w:val="005A31D0"/>
    <w:rsid w:val="005B3D9E"/>
    <w:rsid w:val="005B3F5F"/>
    <w:rsid w:val="005B5DBD"/>
    <w:rsid w:val="005C7C77"/>
    <w:rsid w:val="005D5128"/>
    <w:rsid w:val="005E2A7F"/>
    <w:rsid w:val="005E2BFB"/>
    <w:rsid w:val="005F2AF0"/>
    <w:rsid w:val="00616166"/>
    <w:rsid w:val="00635D3B"/>
    <w:rsid w:val="006439B8"/>
    <w:rsid w:val="00643ACC"/>
    <w:rsid w:val="00652C63"/>
    <w:rsid w:val="00661039"/>
    <w:rsid w:val="00672AAF"/>
    <w:rsid w:val="00682C2B"/>
    <w:rsid w:val="00694FF3"/>
    <w:rsid w:val="006B23F0"/>
    <w:rsid w:val="006B3CB1"/>
    <w:rsid w:val="006B3D39"/>
    <w:rsid w:val="006B4F68"/>
    <w:rsid w:val="006C641E"/>
    <w:rsid w:val="006D4E4B"/>
    <w:rsid w:val="006D5C25"/>
    <w:rsid w:val="006E1F8C"/>
    <w:rsid w:val="006E57C9"/>
    <w:rsid w:val="006F0EBC"/>
    <w:rsid w:val="006F41B7"/>
    <w:rsid w:val="00706824"/>
    <w:rsid w:val="00707F72"/>
    <w:rsid w:val="00730841"/>
    <w:rsid w:val="00771DB3"/>
    <w:rsid w:val="0078495B"/>
    <w:rsid w:val="0079517F"/>
    <w:rsid w:val="007956E2"/>
    <w:rsid w:val="0079650B"/>
    <w:rsid w:val="00796ECD"/>
    <w:rsid w:val="007A4F06"/>
    <w:rsid w:val="007B2EC2"/>
    <w:rsid w:val="007B70F4"/>
    <w:rsid w:val="007C1A90"/>
    <w:rsid w:val="007C7E21"/>
    <w:rsid w:val="007E0104"/>
    <w:rsid w:val="007F7AE1"/>
    <w:rsid w:val="00813915"/>
    <w:rsid w:val="00814F20"/>
    <w:rsid w:val="008407A8"/>
    <w:rsid w:val="00843288"/>
    <w:rsid w:val="00845AE1"/>
    <w:rsid w:val="008500A1"/>
    <w:rsid w:val="008518F6"/>
    <w:rsid w:val="008603F3"/>
    <w:rsid w:val="00866D02"/>
    <w:rsid w:val="008806CC"/>
    <w:rsid w:val="008808DE"/>
    <w:rsid w:val="008A6540"/>
    <w:rsid w:val="008A68D9"/>
    <w:rsid w:val="008B64AE"/>
    <w:rsid w:val="008C2B9D"/>
    <w:rsid w:val="008C4EEE"/>
    <w:rsid w:val="008E164A"/>
    <w:rsid w:val="008E17E1"/>
    <w:rsid w:val="008E584F"/>
    <w:rsid w:val="008F26C4"/>
    <w:rsid w:val="00904E51"/>
    <w:rsid w:val="00913BE7"/>
    <w:rsid w:val="0091430D"/>
    <w:rsid w:val="00942F78"/>
    <w:rsid w:val="009442FE"/>
    <w:rsid w:val="00951569"/>
    <w:rsid w:val="00952CA1"/>
    <w:rsid w:val="0095347A"/>
    <w:rsid w:val="0096312C"/>
    <w:rsid w:val="009733AE"/>
    <w:rsid w:val="0097448E"/>
    <w:rsid w:val="00975A0B"/>
    <w:rsid w:val="00982455"/>
    <w:rsid w:val="009B379B"/>
    <w:rsid w:val="009C6BF8"/>
    <w:rsid w:val="009D4F64"/>
    <w:rsid w:val="009E3E71"/>
    <w:rsid w:val="009F2CE1"/>
    <w:rsid w:val="00A229D7"/>
    <w:rsid w:val="00A324BC"/>
    <w:rsid w:val="00A3506D"/>
    <w:rsid w:val="00A36219"/>
    <w:rsid w:val="00A518A1"/>
    <w:rsid w:val="00A62B93"/>
    <w:rsid w:val="00A76DF1"/>
    <w:rsid w:val="00A83AA1"/>
    <w:rsid w:val="00A87A4A"/>
    <w:rsid w:val="00A93A28"/>
    <w:rsid w:val="00AA7AD2"/>
    <w:rsid w:val="00AA7CBE"/>
    <w:rsid w:val="00AC723D"/>
    <w:rsid w:val="00AD6DE0"/>
    <w:rsid w:val="00AE2D1E"/>
    <w:rsid w:val="00AE3086"/>
    <w:rsid w:val="00AF00A1"/>
    <w:rsid w:val="00AF23A8"/>
    <w:rsid w:val="00AF30BC"/>
    <w:rsid w:val="00AF4C23"/>
    <w:rsid w:val="00AF5755"/>
    <w:rsid w:val="00B03FF6"/>
    <w:rsid w:val="00B10896"/>
    <w:rsid w:val="00B12E17"/>
    <w:rsid w:val="00B45B19"/>
    <w:rsid w:val="00B55C78"/>
    <w:rsid w:val="00B64F03"/>
    <w:rsid w:val="00B6511B"/>
    <w:rsid w:val="00B92F2C"/>
    <w:rsid w:val="00B964A8"/>
    <w:rsid w:val="00BA0BD4"/>
    <w:rsid w:val="00BA426A"/>
    <w:rsid w:val="00BA46C7"/>
    <w:rsid w:val="00BB1CBB"/>
    <w:rsid w:val="00BB6E04"/>
    <w:rsid w:val="00BB75C8"/>
    <w:rsid w:val="00BC152E"/>
    <w:rsid w:val="00BD0A7A"/>
    <w:rsid w:val="00BD1D5C"/>
    <w:rsid w:val="00BF340B"/>
    <w:rsid w:val="00BF4098"/>
    <w:rsid w:val="00BF47F6"/>
    <w:rsid w:val="00C21CBA"/>
    <w:rsid w:val="00C26A95"/>
    <w:rsid w:val="00C303B3"/>
    <w:rsid w:val="00C3099F"/>
    <w:rsid w:val="00C35316"/>
    <w:rsid w:val="00C36CB1"/>
    <w:rsid w:val="00C40AB9"/>
    <w:rsid w:val="00C46F38"/>
    <w:rsid w:val="00C56B79"/>
    <w:rsid w:val="00C6040A"/>
    <w:rsid w:val="00C608DE"/>
    <w:rsid w:val="00C62A38"/>
    <w:rsid w:val="00C7255F"/>
    <w:rsid w:val="00C76A4D"/>
    <w:rsid w:val="00C808A0"/>
    <w:rsid w:val="00C81461"/>
    <w:rsid w:val="00C81BB1"/>
    <w:rsid w:val="00C96C4D"/>
    <w:rsid w:val="00CA3A20"/>
    <w:rsid w:val="00CB03FD"/>
    <w:rsid w:val="00CB1992"/>
    <w:rsid w:val="00CC3F28"/>
    <w:rsid w:val="00CC6DF0"/>
    <w:rsid w:val="00CD4796"/>
    <w:rsid w:val="00CD71D4"/>
    <w:rsid w:val="00CE6C7B"/>
    <w:rsid w:val="00CF15E6"/>
    <w:rsid w:val="00CF6546"/>
    <w:rsid w:val="00D10BC2"/>
    <w:rsid w:val="00D14166"/>
    <w:rsid w:val="00D14601"/>
    <w:rsid w:val="00D1480C"/>
    <w:rsid w:val="00D16979"/>
    <w:rsid w:val="00D17E78"/>
    <w:rsid w:val="00D2252D"/>
    <w:rsid w:val="00D43AD5"/>
    <w:rsid w:val="00D45A00"/>
    <w:rsid w:val="00D5215D"/>
    <w:rsid w:val="00D527D5"/>
    <w:rsid w:val="00D713A0"/>
    <w:rsid w:val="00D87B41"/>
    <w:rsid w:val="00D9586D"/>
    <w:rsid w:val="00D96114"/>
    <w:rsid w:val="00DA1D6D"/>
    <w:rsid w:val="00DB58C0"/>
    <w:rsid w:val="00DD6E16"/>
    <w:rsid w:val="00DE02F0"/>
    <w:rsid w:val="00DE36FF"/>
    <w:rsid w:val="00DE4E74"/>
    <w:rsid w:val="00E035FC"/>
    <w:rsid w:val="00E0475C"/>
    <w:rsid w:val="00E06DD0"/>
    <w:rsid w:val="00E2679F"/>
    <w:rsid w:val="00E302A0"/>
    <w:rsid w:val="00E32A68"/>
    <w:rsid w:val="00E40D0F"/>
    <w:rsid w:val="00E43981"/>
    <w:rsid w:val="00E54940"/>
    <w:rsid w:val="00E81222"/>
    <w:rsid w:val="00E82990"/>
    <w:rsid w:val="00E951C2"/>
    <w:rsid w:val="00E97915"/>
    <w:rsid w:val="00EA5046"/>
    <w:rsid w:val="00EC47D1"/>
    <w:rsid w:val="00ED049A"/>
    <w:rsid w:val="00ED2BF2"/>
    <w:rsid w:val="00EE1AF0"/>
    <w:rsid w:val="00EE247D"/>
    <w:rsid w:val="00EE7E35"/>
    <w:rsid w:val="00F070B5"/>
    <w:rsid w:val="00F1013B"/>
    <w:rsid w:val="00F14D45"/>
    <w:rsid w:val="00F21E50"/>
    <w:rsid w:val="00F23403"/>
    <w:rsid w:val="00F24B38"/>
    <w:rsid w:val="00F310C4"/>
    <w:rsid w:val="00F31938"/>
    <w:rsid w:val="00F3776E"/>
    <w:rsid w:val="00F432DE"/>
    <w:rsid w:val="00F433F7"/>
    <w:rsid w:val="00F438BA"/>
    <w:rsid w:val="00F505B5"/>
    <w:rsid w:val="00F51356"/>
    <w:rsid w:val="00F60FF8"/>
    <w:rsid w:val="00F7592E"/>
    <w:rsid w:val="00F76A7E"/>
    <w:rsid w:val="00F7761E"/>
    <w:rsid w:val="00F8362E"/>
    <w:rsid w:val="00F84138"/>
    <w:rsid w:val="00F93C3C"/>
    <w:rsid w:val="00F9724F"/>
    <w:rsid w:val="00FB5B37"/>
    <w:rsid w:val="00FC07F4"/>
    <w:rsid w:val="00FD6E58"/>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386B"/>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B58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69367">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486018956">
      <w:bodyDiv w:val="1"/>
      <w:marLeft w:val="0"/>
      <w:marRight w:val="0"/>
      <w:marTop w:val="0"/>
      <w:marBottom w:val="0"/>
      <w:divBdr>
        <w:top w:val="none" w:sz="0" w:space="0" w:color="auto"/>
        <w:left w:val="none" w:sz="0" w:space="0" w:color="auto"/>
        <w:bottom w:val="none" w:sz="0" w:space="0" w:color="auto"/>
        <w:right w:val="none" w:sz="0" w:space="0" w:color="auto"/>
      </w:divBdr>
    </w:div>
    <w:div w:id="124133131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9138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heidenhai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ews.heidenhain.com/de/werkzeugmaschin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estgens@heidenhain.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uthmann@heidenhain.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3420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3955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Muthmann Frank</cp:lastModifiedBy>
  <cp:revision>11</cp:revision>
  <cp:lastPrinted>2013-04-10T10:48:00Z</cp:lastPrinted>
  <dcterms:created xsi:type="dcterms:W3CDTF">2025-08-26T15:09:00Z</dcterms:created>
  <dcterms:modified xsi:type="dcterms:W3CDTF">2025-09-09T06:26:00Z</dcterms:modified>
</cp:coreProperties>
</file>